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tblpY="690"/>
        <w:tblW w:w="14709" w:type="dxa"/>
        <w:tblLook w:val="04A0"/>
      </w:tblPr>
      <w:tblGrid>
        <w:gridCol w:w="1766"/>
        <w:gridCol w:w="1064"/>
        <w:gridCol w:w="1064"/>
        <w:gridCol w:w="1064"/>
        <w:gridCol w:w="906"/>
        <w:gridCol w:w="895"/>
        <w:gridCol w:w="882"/>
        <w:gridCol w:w="996"/>
        <w:gridCol w:w="894"/>
        <w:gridCol w:w="894"/>
        <w:gridCol w:w="883"/>
        <w:gridCol w:w="806"/>
        <w:gridCol w:w="894"/>
        <w:gridCol w:w="806"/>
        <w:gridCol w:w="895"/>
      </w:tblGrid>
      <w:tr w:rsidR="004E73EC" w:rsidTr="004E73EC">
        <w:tc>
          <w:tcPr>
            <w:tcW w:w="1766" w:type="dxa"/>
          </w:tcPr>
          <w:p w:rsidR="004E73EC" w:rsidRDefault="004E73EC" w:rsidP="004E73EC">
            <w:pPr>
              <w:jc w:val="center"/>
            </w:pPr>
            <w:r>
              <w:t>Tasks</w:t>
            </w: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  <w:r>
              <w:t>Week 1</w:t>
            </w: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  <w:r>
              <w:t>Week 2</w:t>
            </w: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  <w:r>
              <w:t xml:space="preserve">Week </w:t>
            </w:r>
            <w:r>
              <w:t>3</w:t>
            </w:r>
          </w:p>
        </w:tc>
        <w:tc>
          <w:tcPr>
            <w:tcW w:w="906" w:type="dxa"/>
          </w:tcPr>
          <w:p w:rsidR="004E73EC" w:rsidRDefault="004E73EC" w:rsidP="004E73EC">
            <w:pPr>
              <w:jc w:val="center"/>
            </w:pPr>
            <w:r>
              <w:t>Week 4</w:t>
            </w:r>
          </w:p>
        </w:tc>
        <w:tc>
          <w:tcPr>
            <w:tcW w:w="895" w:type="dxa"/>
          </w:tcPr>
          <w:p w:rsidR="004E73EC" w:rsidRDefault="004E73EC" w:rsidP="004E73EC">
            <w:pPr>
              <w:jc w:val="center"/>
            </w:pPr>
            <w:r>
              <w:t>Week</w:t>
            </w:r>
            <w:r>
              <w:t xml:space="preserve"> 5</w:t>
            </w:r>
          </w:p>
        </w:tc>
        <w:tc>
          <w:tcPr>
            <w:tcW w:w="882" w:type="dxa"/>
          </w:tcPr>
          <w:p w:rsidR="004E73EC" w:rsidRDefault="004E73EC" w:rsidP="004E73EC">
            <w:pPr>
              <w:jc w:val="center"/>
            </w:pPr>
            <w:r>
              <w:t>Week 6</w:t>
            </w:r>
          </w:p>
        </w:tc>
        <w:tc>
          <w:tcPr>
            <w:tcW w:w="996" w:type="dxa"/>
          </w:tcPr>
          <w:p w:rsidR="004E73EC" w:rsidRDefault="004E73EC" w:rsidP="004E73EC">
            <w:pPr>
              <w:jc w:val="center"/>
            </w:pPr>
            <w:r>
              <w:t xml:space="preserve">Week </w:t>
            </w:r>
            <w:r>
              <w:t>7</w:t>
            </w: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  <w:r>
              <w:t xml:space="preserve">Week </w:t>
            </w:r>
            <w:r>
              <w:t>8</w:t>
            </w: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  <w:r>
              <w:t xml:space="preserve">Week </w:t>
            </w:r>
            <w:r>
              <w:t>9</w:t>
            </w:r>
          </w:p>
        </w:tc>
        <w:tc>
          <w:tcPr>
            <w:tcW w:w="883" w:type="dxa"/>
          </w:tcPr>
          <w:p w:rsidR="004E73EC" w:rsidRDefault="004E73EC" w:rsidP="004E73EC">
            <w:pPr>
              <w:jc w:val="center"/>
            </w:pPr>
            <w:r>
              <w:t xml:space="preserve">Week </w:t>
            </w:r>
            <w:r>
              <w:t>10</w:t>
            </w:r>
          </w:p>
        </w:tc>
        <w:tc>
          <w:tcPr>
            <w:tcW w:w="806" w:type="dxa"/>
          </w:tcPr>
          <w:p w:rsidR="004E73EC" w:rsidRDefault="004E73EC" w:rsidP="004E73EC">
            <w:pPr>
              <w:jc w:val="center"/>
            </w:pPr>
            <w:r>
              <w:t>Week 11</w:t>
            </w: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  <w:r>
              <w:t>Week 12</w:t>
            </w: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  <w:r>
              <w:t>Week 13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  <w:r>
              <w:t>Week 14</w:t>
            </w:r>
          </w:p>
        </w:tc>
      </w:tr>
      <w:tr w:rsidR="004E73EC" w:rsidTr="004E73EC">
        <w:tc>
          <w:tcPr>
            <w:tcW w:w="1766" w:type="dxa"/>
          </w:tcPr>
          <w:p w:rsidR="004E73EC" w:rsidRDefault="004E73EC" w:rsidP="004E73EC">
            <w:pPr>
              <w:jc w:val="center"/>
            </w:pPr>
            <w:r>
              <w:t>Group Forming</w:t>
            </w: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  <w:proofErr w:type="spellStart"/>
            <w:r>
              <w:t>Deshan</w:t>
            </w:r>
            <w:proofErr w:type="spellEnd"/>
          </w:p>
          <w:p w:rsidR="004E73EC" w:rsidRDefault="004E73EC" w:rsidP="004E73EC">
            <w:pPr>
              <w:jc w:val="center"/>
            </w:pPr>
            <w:proofErr w:type="spellStart"/>
            <w:r>
              <w:t>Kumanan</w:t>
            </w:r>
            <w:proofErr w:type="spellEnd"/>
          </w:p>
          <w:p w:rsidR="004E73EC" w:rsidRDefault="004E73EC" w:rsidP="004E73EC">
            <w:pPr>
              <w:jc w:val="center"/>
            </w:pPr>
            <w:proofErr w:type="spellStart"/>
            <w:r>
              <w:t>Naim</w:t>
            </w:r>
            <w:proofErr w:type="spellEnd"/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9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2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99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3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</w:tr>
      <w:tr w:rsidR="004E73EC" w:rsidTr="004E73EC">
        <w:tc>
          <w:tcPr>
            <w:tcW w:w="1766" w:type="dxa"/>
          </w:tcPr>
          <w:p w:rsidR="004E73EC" w:rsidRDefault="004E73EC" w:rsidP="004E73EC">
            <w:pPr>
              <w:jc w:val="center"/>
            </w:pPr>
            <w:r>
              <w:t>Brainstorming</w:t>
            </w: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  <w:proofErr w:type="spellStart"/>
            <w:r>
              <w:t>Deshan</w:t>
            </w:r>
            <w:proofErr w:type="spellEnd"/>
          </w:p>
          <w:p w:rsidR="004E73EC" w:rsidRDefault="004E73EC" w:rsidP="004E73EC">
            <w:pPr>
              <w:jc w:val="center"/>
            </w:pPr>
            <w:proofErr w:type="spellStart"/>
            <w:r>
              <w:t>Kumanan</w:t>
            </w:r>
            <w:proofErr w:type="spellEnd"/>
          </w:p>
          <w:p w:rsidR="004E73EC" w:rsidRDefault="004E73EC" w:rsidP="004E73EC">
            <w:pPr>
              <w:jc w:val="center"/>
            </w:pPr>
            <w:proofErr w:type="spellStart"/>
            <w:r>
              <w:t>Naim</w:t>
            </w:r>
            <w:proofErr w:type="spellEnd"/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9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2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99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3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</w:tr>
      <w:tr w:rsidR="004E73EC" w:rsidTr="004E73EC">
        <w:tc>
          <w:tcPr>
            <w:tcW w:w="1766" w:type="dxa"/>
          </w:tcPr>
          <w:p w:rsidR="004E73EC" w:rsidRDefault="004E73EC" w:rsidP="004E73EC">
            <w:pPr>
              <w:jc w:val="center"/>
            </w:pPr>
            <w:r>
              <w:t>Title Overview</w:t>
            </w: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  <w:proofErr w:type="spellStart"/>
            <w:r>
              <w:t>Deshan</w:t>
            </w:r>
            <w:proofErr w:type="spellEnd"/>
          </w:p>
          <w:p w:rsidR="004E73EC" w:rsidRDefault="004E73EC" w:rsidP="004E73EC">
            <w:pPr>
              <w:jc w:val="center"/>
            </w:pP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9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2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99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3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</w:tr>
      <w:tr w:rsidR="004E73EC" w:rsidTr="004E73EC">
        <w:tc>
          <w:tcPr>
            <w:tcW w:w="1766" w:type="dxa"/>
          </w:tcPr>
          <w:p w:rsidR="004E73EC" w:rsidRDefault="004E73EC" w:rsidP="004E73EC">
            <w:pPr>
              <w:jc w:val="center"/>
            </w:pPr>
            <w:r>
              <w:t>Articles review</w:t>
            </w: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  <w:proofErr w:type="spellStart"/>
            <w:r>
              <w:t>Deshan</w:t>
            </w:r>
            <w:proofErr w:type="spellEnd"/>
          </w:p>
          <w:p w:rsidR="004E73EC" w:rsidRDefault="004E73EC" w:rsidP="004E73EC">
            <w:pPr>
              <w:jc w:val="center"/>
            </w:pPr>
            <w:proofErr w:type="spellStart"/>
            <w:r>
              <w:t>Kumanan</w:t>
            </w:r>
            <w:proofErr w:type="spellEnd"/>
          </w:p>
          <w:p w:rsidR="004E73EC" w:rsidRDefault="004E73EC" w:rsidP="004E73EC">
            <w:pPr>
              <w:jc w:val="center"/>
            </w:pPr>
            <w:proofErr w:type="spellStart"/>
            <w:r>
              <w:t>Naim</w:t>
            </w:r>
            <w:proofErr w:type="spellEnd"/>
          </w:p>
        </w:tc>
        <w:tc>
          <w:tcPr>
            <w:tcW w:w="9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2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99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3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</w:tr>
      <w:tr w:rsidR="004E73EC" w:rsidTr="004E73EC">
        <w:tc>
          <w:tcPr>
            <w:tcW w:w="1766" w:type="dxa"/>
          </w:tcPr>
          <w:p w:rsidR="004E73EC" w:rsidRDefault="004E73EC" w:rsidP="004E73EC">
            <w:pPr>
              <w:jc w:val="center"/>
            </w:pPr>
            <w:r>
              <w:t>Gathering Data</w:t>
            </w: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  <w:proofErr w:type="spellStart"/>
            <w:r>
              <w:t>Kumanan</w:t>
            </w:r>
            <w:proofErr w:type="spellEnd"/>
          </w:p>
          <w:p w:rsidR="004E73EC" w:rsidRDefault="004E73EC" w:rsidP="004E73EC">
            <w:pPr>
              <w:jc w:val="center"/>
            </w:pPr>
          </w:p>
        </w:tc>
        <w:tc>
          <w:tcPr>
            <w:tcW w:w="9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2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99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3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</w:tr>
      <w:tr w:rsidR="004E73EC" w:rsidTr="004E73EC">
        <w:tc>
          <w:tcPr>
            <w:tcW w:w="1766" w:type="dxa"/>
          </w:tcPr>
          <w:p w:rsidR="004E73EC" w:rsidRDefault="004E73EC" w:rsidP="004E73EC">
            <w:pPr>
              <w:jc w:val="center"/>
            </w:pPr>
            <w:r>
              <w:t>Proposal writing</w:t>
            </w: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  <w:proofErr w:type="spellStart"/>
            <w:r>
              <w:t>Naim</w:t>
            </w:r>
            <w:proofErr w:type="spellEnd"/>
          </w:p>
        </w:tc>
        <w:tc>
          <w:tcPr>
            <w:tcW w:w="9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2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99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3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</w:tr>
      <w:tr w:rsidR="004E73EC" w:rsidTr="004E73EC">
        <w:tc>
          <w:tcPr>
            <w:tcW w:w="1766" w:type="dxa"/>
          </w:tcPr>
          <w:p w:rsidR="004E73EC" w:rsidRDefault="004E73EC" w:rsidP="004E73EC">
            <w:pPr>
              <w:jc w:val="center"/>
            </w:pPr>
            <w:r>
              <w:t>Review of literature</w:t>
            </w: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  <w:proofErr w:type="spellStart"/>
            <w:r>
              <w:t>Deshan</w:t>
            </w:r>
            <w:proofErr w:type="spellEnd"/>
          </w:p>
          <w:p w:rsidR="004E73EC" w:rsidRDefault="004E73EC" w:rsidP="004E73EC">
            <w:pPr>
              <w:jc w:val="center"/>
            </w:pPr>
            <w:proofErr w:type="spellStart"/>
            <w:r>
              <w:t>Kumanan</w:t>
            </w:r>
            <w:proofErr w:type="spellEnd"/>
          </w:p>
          <w:p w:rsidR="004E73EC" w:rsidRDefault="004E73EC" w:rsidP="004E73EC">
            <w:pPr>
              <w:jc w:val="center"/>
            </w:pPr>
            <w:proofErr w:type="spellStart"/>
            <w:r>
              <w:t>Naim</w:t>
            </w:r>
            <w:proofErr w:type="spellEnd"/>
          </w:p>
        </w:tc>
        <w:tc>
          <w:tcPr>
            <w:tcW w:w="9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2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99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3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</w:tr>
      <w:tr w:rsidR="004E73EC" w:rsidTr="004E73EC">
        <w:tc>
          <w:tcPr>
            <w:tcW w:w="1766" w:type="dxa"/>
          </w:tcPr>
          <w:p w:rsidR="004E73EC" w:rsidRDefault="004E73EC" w:rsidP="004E73EC">
            <w:pPr>
              <w:jc w:val="center"/>
            </w:pPr>
            <w:r>
              <w:t>Methodology</w:t>
            </w: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9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2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99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3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</w:tr>
      <w:tr w:rsidR="004E73EC" w:rsidTr="004E73EC">
        <w:tc>
          <w:tcPr>
            <w:tcW w:w="1766" w:type="dxa"/>
          </w:tcPr>
          <w:p w:rsidR="004E73EC" w:rsidRDefault="004E73EC" w:rsidP="004E73EC">
            <w:pPr>
              <w:jc w:val="center"/>
            </w:pPr>
            <w:r>
              <w:t>Progress report writing</w:t>
            </w: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9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2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99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3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</w:tr>
      <w:tr w:rsidR="004E73EC" w:rsidTr="004E73EC">
        <w:tc>
          <w:tcPr>
            <w:tcW w:w="1766" w:type="dxa"/>
          </w:tcPr>
          <w:p w:rsidR="004E73EC" w:rsidRDefault="004E73EC" w:rsidP="004E73EC">
            <w:pPr>
              <w:jc w:val="center"/>
            </w:pPr>
            <w:r>
              <w:t>Result and discussion</w:t>
            </w: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9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2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99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3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</w:tr>
      <w:tr w:rsidR="004E73EC" w:rsidTr="004E73EC">
        <w:tc>
          <w:tcPr>
            <w:tcW w:w="1766" w:type="dxa"/>
          </w:tcPr>
          <w:p w:rsidR="004E73EC" w:rsidRDefault="004E73EC" w:rsidP="004E73EC">
            <w:pPr>
              <w:jc w:val="center"/>
            </w:pPr>
            <w:r>
              <w:t>Conclusion and recommendation</w:t>
            </w: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9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2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99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3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</w:tr>
      <w:tr w:rsidR="004E73EC" w:rsidTr="004E73EC">
        <w:tc>
          <w:tcPr>
            <w:tcW w:w="1766" w:type="dxa"/>
          </w:tcPr>
          <w:p w:rsidR="004E73EC" w:rsidRDefault="004E73EC" w:rsidP="004E73EC">
            <w:pPr>
              <w:jc w:val="center"/>
            </w:pPr>
            <w:r>
              <w:t>Final report</w:t>
            </w: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9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2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99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3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</w:tr>
      <w:tr w:rsidR="004E73EC" w:rsidTr="004E73EC">
        <w:tc>
          <w:tcPr>
            <w:tcW w:w="1766" w:type="dxa"/>
          </w:tcPr>
          <w:p w:rsidR="004E73EC" w:rsidRDefault="004E73EC" w:rsidP="004E73EC">
            <w:pPr>
              <w:jc w:val="center"/>
            </w:pPr>
            <w:r>
              <w:t>Oral presentation</w:t>
            </w: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106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9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2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99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83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94" w:type="dxa"/>
          </w:tcPr>
          <w:p w:rsidR="004E73EC" w:rsidRDefault="004E73EC" w:rsidP="004E73EC">
            <w:pPr>
              <w:jc w:val="center"/>
            </w:pP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</w:tcPr>
          <w:p w:rsidR="004E73EC" w:rsidRDefault="004E73EC" w:rsidP="004E73EC">
            <w:pPr>
              <w:jc w:val="center"/>
            </w:pPr>
          </w:p>
        </w:tc>
      </w:tr>
    </w:tbl>
    <w:p w:rsidR="007A716F" w:rsidRPr="004E73EC" w:rsidRDefault="004E73EC" w:rsidP="00382853">
      <w:pPr>
        <w:rPr>
          <w:b/>
          <w:sz w:val="24"/>
          <w:szCs w:val="24"/>
          <w:u w:val="single"/>
        </w:rPr>
      </w:pPr>
      <w:r w:rsidRPr="004E73EC">
        <w:rPr>
          <w:b/>
          <w:sz w:val="24"/>
          <w:szCs w:val="24"/>
          <w:u w:val="single"/>
        </w:rPr>
        <w:t>Gantt chart</w:t>
      </w:r>
    </w:p>
    <w:sectPr w:rsidR="007A716F" w:rsidRPr="004E73EC" w:rsidSect="0038285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2853"/>
    <w:rsid w:val="00382853"/>
    <w:rsid w:val="004E73EC"/>
    <w:rsid w:val="007A716F"/>
    <w:rsid w:val="00C12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1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82853"/>
    <w:rPr>
      <w:b/>
      <w:bCs/>
    </w:rPr>
  </w:style>
  <w:style w:type="character" w:styleId="Emphasis">
    <w:name w:val="Emphasis"/>
    <w:basedOn w:val="DefaultParagraphFont"/>
    <w:uiPriority w:val="20"/>
    <w:qFormat/>
    <w:rsid w:val="00382853"/>
    <w:rPr>
      <w:i/>
      <w:iCs/>
    </w:rPr>
  </w:style>
  <w:style w:type="table" w:styleId="TableGrid">
    <w:name w:val="Table Grid"/>
    <w:basedOn w:val="TableNormal"/>
    <w:uiPriority w:val="59"/>
    <w:rsid w:val="003828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7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C093E-3D14-4438-8EAD-F336E646B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user9</cp:lastModifiedBy>
  <cp:revision>1</cp:revision>
  <dcterms:created xsi:type="dcterms:W3CDTF">2010-07-28T19:37:00Z</dcterms:created>
  <dcterms:modified xsi:type="dcterms:W3CDTF">2010-07-28T19:57:00Z</dcterms:modified>
</cp:coreProperties>
</file>